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41" w:rsidRPr="00560994" w:rsidRDefault="00A51741" w:rsidP="00A51741">
      <w:pPr>
        <w:jc w:val="center"/>
        <w:rPr>
          <w:b/>
        </w:rPr>
      </w:pPr>
      <w:bookmarkStart w:id="0" w:name="_GoBack"/>
      <w:bookmarkEnd w:id="0"/>
      <w:r w:rsidRPr="00560994">
        <w:rPr>
          <w:b/>
        </w:rPr>
        <w:t>Table 1.  Program Review Sequence</w:t>
      </w:r>
    </w:p>
    <w:p w:rsidR="00A51741" w:rsidRPr="003E60E4" w:rsidRDefault="00A51741" w:rsidP="00A51741">
      <w:pPr>
        <w:jc w:val="center"/>
      </w:pPr>
      <w:r w:rsidRPr="00560994">
        <w:rPr>
          <w:b/>
        </w:rPr>
        <w:t>Task Timeline and Checklist</w:t>
      </w:r>
    </w:p>
    <w:p w:rsidR="00A51741" w:rsidRPr="003E60E4" w:rsidRDefault="00A51741" w:rsidP="00A51741">
      <w:pPr>
        <w:jc w:val="center"/>
      </w:pPr>
    </w:p>
    <w:tbl>
      <w:tblPr>
        <w:tblpPr w:leftFromText="180" w:rightFromText="180" w:vertAnchor="page" w:horzAnchor="margin" w:tblpXSpec="center" w:tblpY="2806"/>
        <w:tblW w:w="8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530"/>
        <w:gridCol w:w="1620"/>
        <w:gridCol w:w="1890"/>
        <w:gridCol w:w="1440"/>
      </w:tblGrid>
      <w:tr w:rsidR="00A51741" w:rsidRPr="003E60E4" w:rsidTr="00820B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51741" w:rsidRPr="003E60E4" w:rsidRDefault="00A51741" w:rsidP="00820BE5">
            <w:pPr>
              <w:ind w:right="-720"/>
              <w:rPr>
                <w:i/>
                <w:iCs/>
                <w:color w:val="000000"/>
                <w:sz w:val="22"/>
                <w:szCs w:val="22"/>
              </w:rPr>
            </w:pPr>
            <w:r w:rsidRPr="003E60E4">
              <w:rPr>
                <w:i/>
                <w:iCs/>
                <w:color w:val="000000"/>
                <w:sz w:val="22"/>
                <w:szCs w:val="22"/>
              </w:rPr>
              <w:t>Phase I  →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51741" w:rsidRPr="003E60E4" w:rsidRDefault="00A51741" w:rsidP="00820BE5">
            <w:pPr>
              <w:ind w:right="-720"/>
              <w:rPr>
                <w:i/>
                <w:iCs/>
                <w:color w:val="000000"/>
                <w:sz w:val="22"/>
                <w:szCs w:val="22"/>
              </w:rPr>
            </w:pPr>
            <w:r w:rsidRPr="003E60E4">
              <w:rPr>
                <w:i/>
                <w:iCs/>
                <w:color w:val="000000"/>
                <w:sz w:val="22"/>
                <w:szCs w:val="22"/>
              </w:rPr>
              <w:t>Phase II  →</w:t>
            </w:r>
            <w:r>
              <w:rPr>
                <w:i/>
                <w:iCs/>
                <w:color w:val="000000"/>
                <w:sz w:val="22"/>
                <w:szCs w:val="22"/>
              </w:rPr>
              <w:t>Phase III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A51741" w:rsidRPr="003E60E4" w:rsidRDefault="00A51741" w:rsidP="00820BE5">
            <w:pPr>
              <w:ind w:right="-720"/>
              <w:rPr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Phase IV</w:t>
            </w:r>
          </w:p>
        </w:tc>
      </w:tr>
      <w:tr w:rsidR="00A51741" w:rsidRPr="003E60E4" w:rsidTr="00820B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Information</w:t>
            </w:r>
          </w:p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Gathering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Internal</w:t>
            </w:r>
          </w:p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Evaluation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1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External</w:t>
            </w:r>
          </w:p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Evaluation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Program Review</w:t>
            </w:r>
          </w:p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Report Due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Response and</w:t>
            </w:r>
          </w:p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 w:rsidRPr="003E60E4">
              <w:rPr>
                <w:i/>
                <w:iCs/>
                <w:sz w:val="22"/>
                <w:szCs w:val="22"/>
              </w:rPr>
              <w:t>Follow-Up</w:t>
            </w:r>
          </w:p>
        </w:tc>
      </w:tr>
      <w:tr w:rsidR="00A51741" w:rsidRPr="003E60E4" w:rsidTr="00820BE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:rsidR="00A51741" w:rsidRPr="003E60E4" w:rsidRDefault="00A51741" w:rsidP="00820BE5">
            <w:pPr>
              <w:ind w:right="-720"/>
              <w:rPr>
                <w:i/>
                <w:iCs/>
                <w:color w:val="000000"/>
                <w:sz w:val="22"/>
                <w:szCs w:val="22"/>
              </w:rPr>
            </w:pPr>
            <w:r w:rsidRPr="003E60E4">
              <w:rPr>
                <w:i/>
                <w:iCs/>
                <w:color w:val="000000"/>
                <w:sz w:val="22"/>
                <w:szCs w:val="22"/>
              </w:rPr>
              <w:t xml:space="preserve">   Oct – Nov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51741" w:rsidRPr="003E60E4" w:rsidRDefault="00A51741" w:rsidP="00820BE5">
            <w:pPr>
              <w:ind w:right="-72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3E60E4">
              <w:rPr>
                <w:i/>
                <w:iCs/>
                <w:color w:val="000000"/>
                <w:sz w:val="22"/>
                <w:szCs w:val="22"/>
              </w:rPr>
              <w:t>Dec –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June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A51741" w:rsidRPr="003E60E4" w:rsidRDefault="00A51741" w:rsidP="00820BE5">
            <w:pPr>
              <w:ind w:right="-720"/>
              <w:rPr>
                <w:i/>
                <w:iCs/>
                <w:color w:val="FFFFFF"/>
                <w:sz w:val="22"/>
                <w:szCs w:val="22"/>
              </w:rPr>
            </w:pPr>
            <w:r w:rsidRPr="003E60E4">
              <w:rPr>
                <w:i/>
                <w:iCs/>
                <w:color w:val="FFFFFF"/>
                <w:sz w:val="22"/>
                <w:szCs w:val="22"/>
              </w:rPr>
              <w:t xml:space="preserve">     Ju</w:t>
            </w:r>
            <w:r>
              <w:rPr>
                <w:i/>
                <w:iCs/>
                <w:color w:val="FFFFFF"/>
                <w:sz w:val="22"/>
                <w:szCs w:val="22"/>
              </w:rPr>
              <w:t>ne 30</w:t>
            </w:r>
            <w:r w:rsidRPr="00EF5CE4">
              <w:rPr>
                <w:i/>
                <w:iCs/>
                <w:color w:val="FFFFFF"/>
                <w:sz w:val="22"/>
                <w:szCs w:val="22"/>
                <w:vertAlign w:val="superscript"/>
              </w:rPr>
              <w:t>th</w:t>
            </w:r>
            <w:r>
              <w:rPr>
                <w:i/>
                <w:iCs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1741" w:rsidRPr="003E60E4" w:rsidRDefault="00A51741" w:rsidP="00820BE5">
            <w:pPr>
              <w:ind w:right="-7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July-Oct</w:t>
            </w:r>
          </w:p>
        </w:tc>
      </w:tr>
    </w:tbl>
    <w:p w:rsidR="00A51741" w:rsidRPr="003E60E4" w:rsidRDefault="00A51741" w:rsidP="00A51741">
      <w:pPr>
        <w:jc w:val="center"/>
      </w:pPr>
    </w:p>
    <w:p w:rsidR="00A51741" w:rsidRPr="003E60E4" w:rsidRDefault="00A51741" w:rsidP="00A51741">
      <w:pPr>
        <w:jc w:val="center"/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Default="00A51741" w:rsidP="00A51741">
      <w:pPr>
        <w:jc w:val="center"/>
        <w:rPr>
          <w:sz w:val="18"/>
          <w:szCs w:val="18"/>
        </w:rPr>
      </w:pPr>
    </w:p>
    <w:p w:rsidR="00A51741" w:rsidRPr="003E60E4" w:rsidRDefault="00A51741" w:rsidP="00A51741">
      <w:pPr>
        <w:jc w:val="center"/>
        <w:rPr>
          <w:sz w:val="18"/>
          <w:szCs w:val="18"/>
        </w:rPr>
      </w:pPr>
    </w:p>
    <w:tbl>
      <w:tblPr>
        <w:tblW w:w="7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495"/>
        <w:gridCol w:w="5940"/>
      </w:tblGrid>
      <w:tr w:rsidR="00A51741" w:rsidRPr="003E60E4" w:rsidTr="00820BE5">
        <w:trPr>
          <w:trHeight w:val="332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  <w:u w:val="single"/>
              </w:rPr>
            </w:pPr>
            <w:r w:rsidRPr="003E60E4">
              <w:rPr>
                <w:sz w:val="22"/>
                <w:szCs w:val="22"/>
                <w:u w:val="single"/>
              </w:rPr>
              <w:t>Month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741" w:rsidRPr="003E60E4" w:rsidRDefault="00A51741" w:rsidP="00820BE5">
            <w:pPr>
              <w:jc w:val="center"/>
              <w:rPr>
                <w:i/>
                <w:sz w:val="22"/>
                <w:szCs w:val="28"/>
              </w:rPr>
            </w:pPr>
            <w:r w:rsidRPr="003E60E4">
              <w:rPr>
                <w:i/>
                <w:sz w:val="22"/>
                <w:szCs w:val="28"/>
              </w:rPr>
              <w:t>√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  <w:u w:val="single"/>
              </w:rPr>
            </w:pPr>
            <w:r w:rsidRPr="003E60E4">
              <w:rPr>
                <w:sz w:val="22"/>
                <w:szCs w:val="22"/>
                <w:u w:val="single"/>
              </w:rPr>
              <w:t>Activity</w:t>
            </w:r>
          </w:p>
        </w:tc>
      </w:tr>
      <w:tr w:rsidR="00A51741" w:rsidRPr="003E60E4" w:rsidTr="00820BE5">
        <w:trPr>
          <w:trHeight w:val="332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A51741" w:rsidRPr="003E60E4" w:rsidRDefault="00A51741" w:rsidP="00820BE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 xml:space="preserve">Phase </w:t>
            </w:r>
            <w:proofErr w:type="gramStart"/>
            <w:r w:rsidRPr="003E60E4">
              <w:rPr>
                <w:sz w:val="22"/>
                <w:szCs w:val="22"/>
              </w:rPr>
              <w:t>I</w:t>
            </w:r>
            <w:proofErr w:type="gramEnd"/>
            <w:r w:rsidRPr="003E60E4">
              <w:rPr>
                <w:sz w:val="22"/>
                <w:szCs w:val="22"/>
              </w:rPr>
              <w:t>.  Information Gathering</w:t>
            </w:r>
          </w:p>
        </w:tc>
      </w:tr>
      <w:tr w:rsidR="00A51741" w:rsidRPr="003E60E4" w:rsidTr="00820BE5">
        <w:trPr>
          <w:trHeight w:val="432"/>
          <w:jc w:val="center"/>
        </w:trPr>
        <w:tc>
          <w:tcPr>
            <w:tcW w:w="12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1741" w:rsidRDefault="00A51741" w:rsidP="00820BE5">
            <w:pPr>
              <w:rPr>
                <w:sz w:val="22"/>
                <w:szCs w:val="20"/>
              </w:rPr>
            </w:pPr>
            <w:r w:rsidRPr="003E60E4">
              <w:rPr>
                <w:sz w:val="22"/>
                <w:szCs w:val="20"/>
              </w:rPr>
              <w:t>October</w:t>
            </w:r>
            <w:r>
              <w:rPr>
                <w:sz w:val="22"/>
                <w:szCs w:val="20"/>
              </w:rPr>
              <w:t>-</w:t>
            </w:r>
          </w:p>
          <w:p w:rsidR="00A51741" w:rsidRPr="003E60E4" w:rsidRDefault="00A51741" w:rsidP="00820B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November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11430" t="12700" r="7620" b="635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D0EAA" id="Rectangle 14" o:spid="_x0000_s1026" style="position:absolute;margin-left:-.85pt;margin-top: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Program Review Team Established</w:t>
            </w:r>
          </w:p>
          <w:p w:rsidR="00A51741" w:rsidRPr="003E60E4" w:rsidRDefault="00A51741" w:rsidP="00820BE5">
            <w:pPr>
              <w:rPr>
                <w:sz w:val="22"/>
              </w:rPr>
            </w:pPr>
            <w:r w:rsidRPr="003E60E4">
              <w:rPr>
                <w:sz w:val="22"/>
                <w:szCs w:val="22"/>
              </w:rPr>
              <w:t>Chair Person Designated</w:t>
            </w:r>
          </w:p>
        </w:tc>
      </w:tr>
      <w:tr w:rsidR="00A51741" w:rsidRPr="003E60E4" w:rsidTr="00820BE5">
        <w:trPr>
          <w:trHeight w:val="287"/>
          <w:jc w:val="center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11430" t="6985" r="7620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BC54F" id="Rectangle 13" o:spid="_x0000_s1026" style="position:absolute;margin-left:-.85pt;margin-top: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Request</w:t>
            </w:r>
            <w:r w:rsidRPr="003E60E4">
              <w:rPr>
                <w:sz w:val="22"/>
                <w:szCs w:val="22"/>
              </w:rPr>
              <w:t xml:space="preserve"> Program Review Orientation (CETL)</w:t>
            </w:r>
            <w:r>
              <w:rPr>
                <w:sz w:val="22"/>
                <w:szCs w:val="22"/>
              </w:rPr>
              <w:t xml:space="preserve">  (Optional)</w:t>
            </w:r>
          </w:p>
        </w:tc>
      </w:tr>
      <w:tr w:rsidR="00A51741" w:rsidRPr="003E60E4" w:rsidTr="00820BE5">
        <w:trPr>
          <w:trHeight w:val="305"/>
          <w:jc w:val="center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5715" r="6350" b="1333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B3092" id="Rectangle 12" o:spid="_x0000_s1026" style="position:absolute;margin-left:0;margin-top:2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GuRZOYdAgAAPQQAAA4AAAAAAAAAAAAAAAAALgIAAGRycy9lMm9Eb2MueG1sUEsBAi0AFAAG&#10;AAgAAAAhAB2PzB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Identify External Evaluator</w:t>
            </w:r>
          </w:p>
        </w:tc>
      </w:tr>
      <w:tr w:rsidR="00A51741" w:rsidRPr="003E60E4" w:rsidTr="00820BE5">
        <w:trPr>
          <w:trHeight w:val="332"/>
          <w:jc w:val="center"/>
        </w:trPr>
        <w:tc>
          <w:tcPr>
            <w:tcW w:w="1279" w:type="dxa"/>
            <w:tcBorders>
              <w:top w:val="nil"/>
              <w:bottom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5715" r="6350" b="1333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ABB9" id="Rectangle 11" o:spid="_x0000_s1026" style="position:absolute;margin-left:0;margin-top:2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HDBsvUdAgAAPQQAAA4AAAAAAAAAAAAAAAAALgIAAGRycy9lMm9Eb2MueG1sUEsBAi0AFAAG&#10;AAgAAAAhAB2PzB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Collect Additional Program Information</w:t>
            </w:r>
          </w:p>
        </w:tc>
      </w:tr>
      <w:tr w:rsidR="00A51741" w:rsidRPr="003E60E4" w:rsidTr="00820BE5">
        <w:trPr>
          <w:trHeight w:val="323"/>
          <w:jc w:val="center"/>
        </w:trPr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12700" t="5715" r="6350" b="1333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C24A6" id="Rectangle 10" o:spid="_x0000_s1026" style="position:absolute;margin-left:0;margin-top:2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Secure External Evaluator</w:t>
            </w:r>
          </w:p>
        </w:tc>
      </w:tr>
      <w:tr w:rsidR="00A51741" w:rsidRPr="003E60E4" w:rsidTr="00820BE5">
        <w:trPr>
          <w:trHeight w:val="323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1741" w:rsidRPr="003E60E4" w:rsidRDefault="00A51741" w:rsidP="00820BE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Phase II.  Internal</w:t>
            </w:r>
            <w:r>
              <w:rPr>
                <w:sz w:val="22"/>
                <w:szCs w:val="22"/>
              </w:rPr>
              <w:t xml:space="preserve"> and External</w:t>
            </w:r>
            <w:r w:rsidRPr="003E60E4">
              <w:rPr>
                <w:sz w:val="22"/>
                <w:szCs w:val="22"/>
              </w:rPr>
              <w:t xml:space="preserve"> Evaluation</w:t>
            </w:r>
          </w:p>
        </w:tc>
      </w:tr>
      <w:tr w:rsidR="00A51741" w:rsidRPr="003E60E4" w:rsidTr="00820BE5">
        <w:trPr>
          <w:trHeight w:val="432"/>
          <w:jc w:val="center"/>
        </w:trPr>
        <w:tc>
          <w:tcPr>
            <w:tcW w:w="12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 w:rsidRPr="003E60E4">
              <w:rPr>
                <w:sz w:val="22"/>
                <w:szCs w:val="20"/>
              </w:rPr>
              <w:t>December</w:t>
            </w:r>
            <w:r>
              <w:rPr>
                <w:sz w:val="22"/>
                <w:szCs w:val="20"/>
              </w:rPr>
              <w:t>-February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7620" r="6350" b="1143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DB34C" id="Rectangle 9" o:spid="_x0000_s1026" style="position:absolute;margin-left:0;margin-top:2.0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bJ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Program Review Team begins evaluating program information and drafting the Program Review Report</w:t>
            </w:r>
            <w:r>
              <w:rPr>
                <w:sz w:val="22"/>
                <w:szCs w:val="22"/>
              </w:rPr>
              <w:t>.</w:t>
            </w:r>
          </w:p>
        </w:tc>
      </w:tr>
      <w:tr w:rsidR="00A51741" w:rsidRPr="003E60E4" w:rsidTr="00820BE5">
        <w:trPr>
          <w:trHeight w:val="432"/>
          <w:jc w:val="center"/>
        </w:trPr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1430" r="6350" b="762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B3DD4" id="Rectangle 8" o:spid="_x0000_s1026" style="position:absolute;margin-left:0;margin-top:2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rqGw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Default="00A51741" w:rsidP="00820B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Workshops/Discussions upon request. </w:t>
            </w:r>
          </w:p>
          <w:p w:rsidR="00A51741" w:rsidRPr="00AB58CF" w:rsidRDefault="00A51741" w:rsidP="00820B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Sources:  Program Review Committee, Dean of Institutional Research, Dean of Academic Compliance.</w:t>
            </w:r>
          </w:p>
        </w:tc>
      </w:tr>
      <w:tr w:rsidR="00A51741" w:rsidRPr="003E60E4" w:rsidTr="00820BE5">
        <w:trPr>
          <w:trHeight w:val="432"/>
          <w:jc w:val="center"/>
        </w:trPr>
        <w:tc>
          <w:tcPr>
            <w:tcW w:w="127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March-June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3970" r="6350" b="508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42DA9" id="Rectangle 7" o:spid="_x0000_s1026" style="position:absolute;margin-left:0;margin-top:2.0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CvCHAIAADs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51741" w:rsidRDefault="00A51741" w:rsidP="00820B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Workshops/Discussions upon request. </w:t>
            </w:r>
          </w:p>
          <w:p w:rsidR="00A51741" w:rsidRPr="00AB58CF" w:rsidRDefault="00A51741" w:rsidP="00820B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Sources:  Program Review Committee, Dean of Institutional Research, Dean of Academic Compliance.</w:t>
            </w:r>
          </w:p>
        </w:tc>
      </w:tr>
      <w:tr w:rsidR="00A51741" w:rsidRPr="003E60E4" w:rsidTr="00820BE5">
        <w:trPr>
          <w:trHeight w:val="395"/>
          <w:jc w:val="center"/>
        </w:trPr>
        <w:tc>
          <w:tcPr>
            <w:tcW w:w="1279" w:type="dxa"/>
            <w:shd w:val="clear" w:color="auto" w:fill="002060"/>
            <w:vAlign w:val="center"/>
          </w:tcPr>
          <w:p w:rsidR="00A51741" w:rsidRPr="003E60E4" w:rsidRDefault="00A51741" w:rsidP="00820BE5">
            <w:pPr>
              <w:jc w:val="center"/>
              <w:rPr>
                <w:color w:val="FFFFFF"/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002060"/>
            <w:vAlign w:val="center"/>
          </w:tcPr>
          <w:p w:rsidR="00A51741" w:rsidRPr="003E60E4" w:rsidRDefault="00A51741" w:rsidP="00820BE5">
            <w:pPr>
              <w:jc w:val="center"/>
              <w:rPr>
                <w:noProof/>
                <w:color w:val="FFFFFF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002060"/>
            <w:vAlign w:val="center"/>
          </w:tcPr>
          <w:p w:rsidR="00A51741" w:rsidRPr="003E60E4" w:rsidRDefault="00A51741" w:rsidP="00820BE5">
            <w:pPr>
              <w:jc w:val="center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Phase III. Program Review Report Due</w:t>
            </w:r>
          </w:p>
        </w:tc>
      </w:tr>
      <w:tr w:rsidR="00A51741" w:rsidRPr="003E60E4" w:rsidTr="00820BE5">
        <w:trPr>
          <w:trHeight w:val="350"/>
          <w:jc w:val="center"/>
        </w:trPr>
        <w:tc>
          <w:tcPr>
            <w:tcW w:w="1279" w:type="dxa"/>
            <w:tcBorders>
              <w:top w:val="nil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6985" r="6350" b="1206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6B33F" id="Rectangle 6" o:spid="_x0000_s1026" style="position:absolute;margin-left:0;margin-top:2.0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 xml:space="preserve">External Evaluator </w:t>
            </w:r>
            <w:r>
              <w:rPr>
                <w:sz w:val="22"/>
                <w:szCs w:val="22"/>
              </w:rPr>
              <w:t>Review Received and incorporated into Report.  External Evaluator visit scheduled.</w:t>
            </w:r>
          </w:p>
        </w:tc>
      </w:tr>
      <w:tr w:rsidR="00A51741" w:rsidRPr="003E60E4" w:rsidTr="00820BE5">
        <w:trPr>
          <w:trHeight w:val="432"/>
          <w:jc w:val="center"/>
        </w:trPr>
        <w:tc>
          <w:tcPr>
            <w:tcW w:w="1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51741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0160" r="6350" b="88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F7C97" id="Rectangle 5" o:spid="_x0000_s1026" style="position:absolute;margin-left:0;margin-top:2.0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51741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 reviewed by faculty and dean.  Report includes Action Plan based on review results and external evaluator’s recommendations.</w:t>
            </w:r>
          </w:p>
        </w:tc>
      </w:tr>
      <w:tr w:rsidR="00A51741" w:rsidRPr="003E60E4" w:rsidTr="00820BE5">
        <w:trPr>
          <w:trHeight w:val="422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June 30</w:t>
            </w:r>
            <w:r w:rsidRPr="00EF5CE4">
              <w:rPr>
                <w:sz w:val="22"/>
                <w:szCs w:val="20"/>
                <w:vertAlign w:val="superscript"/>
              </w:rPr>
              <w:t>th</w:t>
            </w:r>
            <w:r>
              <w:rPr>
                <w:sz w:val="22"/>
                <w:szCs w:val="20"/>
              </w:rPr>
              <w:t xml:space="preserve"> 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2700" r="6350" b="63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8EC626" id="Rectangle 4" o:spid="_x0000_s1026" style="position:absolute;margin-left:0;margin-top:2.0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Report due to Academic Services.</w:t>
            </w:r>
          </w:p>
        </w:tc>
      </w:tr>
      <w:tr w:rsidR="00A51741" w:rsidRPr="003E60E4" w:rsidTr="00820BE5">
        <w:trPr>
          <w:trHeight w:val="287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F79646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F79646"/>
          </w:tcPr>
          <w:p w:rsidR="00A51741" w:rsidRPr="003E60E4" w:rsidRDefault="00A51741" w:rsidP="00820BE5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F79646"/>
            <w:vAlign w:val="center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sz w:val="22"/>
                <w:szCs w:val="22"/>
              </w:rPr>
              <w:t>Phase IV.</w:t>
            </w:r>
            <w:r>
              <w:rPr>
                <w:sz w:val="22"/>
                <w:szCs w:val="22"/>
              </w:rPr>
              <w:t xml:space="preserve"> </w:t>
            </w:r>
            <w:r w:rsidRPr="003E60E4">
              <w:rPr>
                <w:sz w:val="22"/>
                <w:szCs w:val="22"/>
              </w:rPr>
              <w:t xml:space="preserve"> Response and Follow-Up</w:t>
            </w:r>
          </w:p>
        </w:tc>
      </w:tr>
      <w:tr w:rsidR="00A51741" w:rsidRPr="003E60E4" w:rsidTr="00820BE5">
        <w:trPr>
          <w:trHeight w:val="413"/>
          <w:jc w:val="center"/>
        </w:trPr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July-Aug</w:t>
            </w:r>
          </w:p>
        </w:tc>
        <w:tc>
          <w:tcPr>
            <w:tcW w:w="495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8890" r="6350" b="101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1732" id="Rectangle 3" o:spid="_x0000_s1026" style="position:absolute;margin-left:0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ETbmE8dAgAAOwQAAA4AAAAAAAAAAAAAAAAALgIAAGRycy9lMm9Eb2MueG1sUEsBAi0AFAAG&#10;AAgAAAAhAB2PzB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940" w:type="dxa"/>
            <w:tcBorders>
              <w:top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Reports Reviewed by Dean’s Cabinet</w:t>
            </w:r>
          </w:p>
        </w:tc>
      </w:tr>
      <w:tr w:rsidR="00A51741" w:rsidRPr="003E60E4" w:rsidTr="00820BE5">
        <w:trPr>
          <w:trHeight w:val="395"/>
          <w:jc w:val="center"/>
        </w:trPr>
        <w:tc>
          <w:tcPr>
            <w:tcW w:w="1279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 w:rsidRPr="003E60E4">
              <w:rPr>
                <w:sz w:val="22"/>
                <w:szCs w:val="20"/>
              </w:rPr>
              <w:t>Sept 1</w:t>
            </w:r>
            <w:r w:rsidRPr="003E60E4">
              <w:rPr>
                <w:sz w:val="22"/>
                <w:szCs w:val="20"/>
                <w:vertAlign w:val="superscript"/>
              </w:rPr>
              <w:t>st</w:t>
            </w: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0795" r="635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9D856" id="Rectangle 2" o:spid="_x0000_s1026" style="position:absolute;margin-left:0;margin-top:2.0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Dean/VP </w:t>
            </w:r>
            <w:r w:rsidRPr="003E60E4">
              <w:rPr>
                <w:sz w:val="22"/>
                <w:szCs w:val="22"/>
              </w:rPr>
              <w:t>Response to Recommendations</w:t>
            </w:r>
          </w:p>
        </w:tc>
      </w:tr>
      <w:tr w:rsidR="00A51741" w:rsidRPr="003E60E4" w:rsidTr="00820BE5">
        <w:trPr>
          <w:trHeight w:val="557"/>
          <w:jc w:val="center"/>
        </w:trPr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</w:tcPr>
          <w:p w:rsidR="00A51741" w:rsidRPr="003E60E4" w:rsidRDefault="00A51741" w:rsidP="00820BE5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Oct 1</w:t>
            </w:r>
            <w:r w:rsidRPr="003B62EF">
              <w:rPr>
                <w:sz w:val="22"/>
                <w:szCs w:val="20"/>
                <w:vertAlign w:val="superscript"/>
              </w:rPr>
              <w:t>st</w:t>
            </w:r>
          </w:p>
        </w:tc>
        <w:tc>
          <w:tcPr>
            <w:tcW w:w="495" w:type="dxa"/>
            <w:shd w:val="clear" w:color="auto" w:fill="auto"/>
          </w:tcPr>
          <w:p w:rsidR="00A51741" w:rsidRPr="003E60E4" w:rsidRDefault="00A51741" w:rsidP="00820BE5">
            <w:pPr>
              <w:jc w:val="center"/>
              <w:rPr>
                <w:sz w:val="22"/>
                <w:szCs w:val="22"/>
              </w:rPr>
            </w:pPr>
            <w:r w:rsidRPr="003E60E4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10795" r="6350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9F4A7" id="Rectangle 1" o:spid="_x0000_s1026" style="position:absolute;margin-left:0;margin-top:2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EJGwIAADs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5940" w:type="dxa"/>
            <w:shd w:val="clear" w:color="auto" w:fill="auto"/>
          </w:tcPr>
          <w:p w:rsidR="00A51741" w:rsidRDefault="00A51741" w:rsidP="00820B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Final Action Plans with Resource Requirements to VP Academic Services</w:t>
            </w:r>
          </w:p>
        </w:tc>
      </w:tr>
    </w:tbl>
    <w:p w:rsidR="00A51741" w:rsidRPr="003E60E4" w:rsidRDefault="00A51741" w:rsidP="00A51741"/>
    <w:p w:rsidR="00CA6BAD" w:rsidRDefault="00CA6BAD"/>
    <w:sectPr w:rsidR="00CA6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41"/>
    <w:rsid w:val="00933AEB"/>
    <w:rsid w:val="00A51741"/>
    <w:rsid w:val="00CA6BAD"/>
    <w:rsid w:val="00E2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F9B07-D14F-4AB5-BC4B-5A77D543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EC27C1-CD10-43DE-A8DD-B2189C6391F5}"/>
</file>

<file path=customXml/itemProps2.xml><?xml version="1.0" encoding="utf-8"?>
<ds:datastoreItem xmlns:ds="http://schemas.openxmlformats.org/officeDocument/2006/customXml" ds:itemID="{A97C4993-8B92-4147-8344-98EFD1E4B5FF}"/>
</file>

<file path=customXml/itemProps3.xml><?xml version="1.0" encoding="utf-8"?>
<ds:datastoreItem xmlns:ds="http://schemas.openxmlformats.org/officeDocument/2006/customXml" ds:itemID="{3011D41E-DD3D-4262-B9ED-2BCF780085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Zimecki-Fennimore, Danielle M</dc:creator>
  <cp:keywords/>
  <dc:description/>
  <cp:lastModifiedBy>Cadet, Perpetue C</cp:lastModifiedBy>
  <cp:revision>2</cp:revision>
  <dcterms:created xsi:type="dcterms:W3CDTF">2017-08-10T16:34:00Z</dcterms:created>
  <dcterms:modified xsi:type="dcterms:W3CDTF">2017-08-10T16:34:00Z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